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E0" w:rsidRDefault="00C91E5E">
      <w:r>
        <w:rPr>
          <w:noProof/>
          <w:lang w:eastAsia="es-ES"/>
        </w:rPr>
        <w:drawing>
          <wp:inline distT="0" distB="0" distL="0" distR="0">
            <wp:extent cx="763185" cy="676275"/>
            <wp:effectExtent l="19050" t="0" r="0" b="0"/>
            <wp:docPr id="1" name="Imagen 1" descr="Resultado de imagen para INSTITUT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NSTITUTO NACIONAL"/>
                    <pic:cNvPicPr>
                      <a:picLocks noChangeAspect="1" noChangeArrowheads="1"/>
                    </pic:cNvPicPr>
                  </pic:nvPicPr>
                  <pic:blipFill>
                    <a:blip r:embed="rId4" cstate="print"/>
                    <a:srcRect/>
                    <a:stretch>
                      <a:fillRect/>
                    </a:stretch>
                  </pic:blipFill>
                  <pic:spPr bwMode="auto">
                    <a:xfrm>
                      <a:off x="0" y="0"/>
                      <a:ext cx="767459" cy="680062"/>
                    </a:xfrm>
                    <a:prstGeom prst="rect">
                      <a:avLst/>
                    </a:prstGeom>
                    <a:noFill/>
                    <a:ln w="9525">
                      <a:noFill/>
                      <a:miter lim="800000"/>
                      <a:headEnd/>
                      <a:tailEnd/>
                    </a:ln>
                  </pic:spPr>
                </pic:pic>
              </a:graphicData>
            </a:graphic>
          </wp:inline>
        </w:drawing>
      </w:r>
    </w:p>
    <w:p w:rsidR="00D8353A" w:rsidRDefault="00D8353A"/>
    <w:p w:rsidR="00D8353A" w:rsidRDefault="00D8353A" w:rsidP="00D8353A">
      <w:pPr>
        <w:pStyle w:val="NormalWeb"/>
        <w:rPr>
          <w:color w:val="000000"/>
          <w:sz w:val="27"/>
          <w:szCs w:val="27"/>
        </w:rPr>
      </w:pPr>
      <w:r>
        <w:rPr>
          <w:color w:val="000000"/>
          <w:sz w:val="27"/>
          <w:szCs w:val="27"/>
        </w:rPr>
        <w:t>CENTRO DE PADRES LICEO A-0 INSTITUTO NACIONAL</w:t>
      </w:r>
    </w:p>
    <w:p w:rsidR="00D8353A" w:rsidRDefault="00D8353A" w:rsidP="00D8353A">
      <w:pPr>
        <w:pStyle w:val="NormalWeb"/>
        <w:rPr>
          <w:color w:val="000000"/>
          <w:sz w:val="27"/>
          <w:szCs w:val="27"/>
        </w:rPr>
      </w:pPr>
      <w:r>
        <w:rPr>
          <w:color w:val="000000"/>
          <w:sz w:val="27"/>
          <w:szCs w:val="27"/>
        </w:rPr>
        <w:t>centrodepadres.acero.in@gmail.com Arturo Prat Nº 033 - Santiago</w:t>
      </w:r>
    </w:p>
    <w:p w:rsidR="00D8353A" w:rsidRDefault="00D8353A" w:rsidP="00D8353A">
      <w:pPr>
        <w:pStyle w:val="NormalWeb"/>
        <w:rPr>
          <w:color w:val="000000"/>
          <w:sz w:val="27"/>
          <w:szCs w:val="27"/>
        </w:rPr>
      </w:pPr>
      <w:r>
        <w:rPr>
          <w:color w:val="000000"/>
          <w:sz w:val="27"/>
          <w:szCs w:val="27"/>
        </w:rPr>
        <w:t>Centro de Padres Liceo A-0 Instituto Nacional</w:t>
      </w:r>
    </w:p>
    <w:p w:rsidR="00D8353A" w:rsidRDefault="00D8353A" w:rsidP="00D8353A">
      <w:pPr>
        <w:pStyle w:val="NormalWeb"/>
        <w:rPr>
          <w:color w:val="000000"/>
          <w:sz w:val="27"/>
          <w:szCs w:val="27"/>
        </w:rPr>
      </w:pPr>
      <w:r>
        <w:rPr>
          <w:color w:val="000000"/>
          <w:sz w:val="27"/>
          <w:szCs w:val="27"/>
        </w:rPr>
        <w:t>Santiago 29 de agosto 2016</w:t>
      </w:r>
    </w:p>
    <w:p w:rsidR="00D8353A" w:rsidRDefault="00D8353A" w:rsidP="00D8353A">
      <w:pPr>
        <w:pStyle w:val="NormalWeb"/>
        <w:rPr>
          <w:color w:val="000000"/>
          <w:sz w:val="27"/>
          <w:szCs w:val="27"/>
        </w:rPr>
      </w:pPr>
      <w:r>
        <w:rPr>
          <w:color w:val="000000"/>
          <w:sz w:val="27"/>
          <w:szCs w:val="27"/>
        </w:rPr>
        <w:t>Estimados Apoderadas y Apoderados.</w:t>
      </w:r>
    </w:p>
    <w:p w:rsidR="00D8353A" w:rsidRDefault="00D8353A" w:rsidP="00D8353A">
      <w:pPr>
        <w:pStyle w:val="NormalWeb"/>
        <w:rPr>
          <w:color w:val="000000"/>
          <w:sz w:val="27"/>
          <w:szCs w:val="27"/>
        </w:rPr>
      </w:pPr>
      <w:r>
        <w:rPr>
          <w:color w:val="000000"/>
          <w:sz w:val="27"/>
          <w:szCs w:val="27"/>
        </w:rPr>
        <w:t>Nos dirigimos a ustedes para aclarar lo que significa la pérdida del Bono de Excelencia que tan mediáticamente ha estado en la opinión pública:</w:t>
      </w:r>
    </w:p>
    <w:p w:rsidR="00D8353A" w:rsidRDefault="00D8353A" w:rsidP="00D8353A">
      <w:pPr>
        <w:pStyle w:val="NormalWeb"/>
        <w:rPr>
          <w:color w:val="000000"/>
          <w:sz w:val="27"/>
          <w:szCs w:val="27"/>
        </w:rPr>
      </w:pPr>
      <w:r>
        <w:rPr>
          <w:color w:val="000000"/>
          <w:sz w:val="27"/>
          <w:szCs w:val="27"/>
        </w:rPr>
        <w:t>1- El Instituto Nacional mantiene su excelencia académica, logro de los alumnos de este establecimiento, basándose en los resultados obtenidos durante años en la PSU, logrando además puntajes nacionales, premios en competencias nacionales e internacionales en distintas academias del Instituto.</w:t>
      </w:r>
    </w:p>
    <w:p w:rsidR="00D8353A" w:rsidRDefault="00D8353A" w:rsidP="00D8353A">
      <w:pPr>
        <w:pStyle w:val="NormalWeb"/>
        <w:rPr>
          <w:color w:val="000000"/>
          <w:sz w:val="27"/>
          <w:szCs w:val="27"/>
        </w:rPr>
      </w:pPr>
      <w:r>
        <w:rPr>
          <w:color w:val="000000"/>
          <w:sz w:val="27"/>
          <w:szCs w:val="27"/>
        </w:rPr>
        <w:t>2- Lo que se perdió es un bono llamado de excelencia, que incrementa los sueldos docentes y asistentes de la educación.</w:t>
      </w:r>
    </w:p>
    <w:p w:rsidR="00D8353A" w:rsidRDefault="00D8353A" w:rsidP="00D8353A">
      <w:pPr>
        <w:pStyle w:val="NormalWeb"/>
        <w:rPr>
          <w:color w:val="000000"/>
          <w:sz w:val="27"/>
          <w:szCs w:val="27"/>
        </w:rPr>
      </w:pPr>
      <w:r>
        <w:rPr>
          <w:color w:val="000000"/>
          <w:sz w:val="27"/>
          <w:szCs w:val="27"/>
        </w:rPr>
        <w:t>3- El SNED (Sistema Nacional de Evaluación de Desempeño) consta de seis ítems y esto permite la obtención de este bono.</w:t>
      </w:r>
    </w:p>
    <w:p w:rsidR="00D8353A" w:rsidRDefault="00D8353A" w:rsidP="00D8353A">
      <w:pPr>
        <w:pStyle w:val="NormalWeb"/>
        <w:rPr>
          <w:color w:val="000000"/>
          <w:sz w:val="27"/>
          <w:szCs w:val="27"/>
        </w:rPr>
      </w:pPr>
      <w:r>
        <w:rPr>
          <w:color w:val="000000"/>
          <w:sz w:val="27"/>
          <w:szCs w:val="27"/>
        </w:rPr>
        <w:t>Los seis puntos que evalúa el SNED:</w:t>
      </w:r>
    </w:p>
    <w:p w:rsidR="00D8353A" w:rsidRDefault="00D8353A" w:rsidP="00D8353A">
      <w:pPr>
        <w:pStyle w:val="NormalWeb"/>
        <w:rPr>
          <w:color w:val="000000"/>
          <w:sz w:val="27"/>
          <w:szCs w:val="27"/>
        </w:rPr>
      </w:pPr>
      <w:r>
        <w:rPr>
          <w:color w:val="000000"/>
          <w:sz w:val="27"/>
          <w:szCs w:val="27"/>
        </w:rPr>
        <w:t xml:space="preserve"> EFECTIVIDAD: Resultado educativo obtenido por el establecimiento en relación con la población atendida. Se mide atreves del promedio SIMCE en todas las asignaturas permitentes, esto corresponde al 37% del total de la medición del SNED</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t xml:space="preserve"> SUPERACION: Diferencias de logro obtenido en el tiempo ´por el establecimiento. Se mide a través de la diferencia promedio SIMCE en todas las asignaturas, esto corresponde al 28% del total de la medición del SNED.</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t xml:space="preserve"> INICIATIVA: Indicadores que obedecen a la capacidad para incorporar innovaciones educativas y comprometer el apoyo de agentes externos en su quehacer pedagógico, esto corresponde al 6% del total de la medición del SNED.</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lastRenderedPageBreak/>
        <w:t xml:space="preserve"> MEJORAMIENTO DE LAS CONDICIONES DE TRABAJO Y EDUCUADO FUNCIONAMIENTO DEL</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t>ESTABLECIMIENTO: Se considera en su medición la clasificación del establecimiento en el Sistema de Inspección de subvenciones y el cumplimiento con los procesos estadísticos demandados por el Ministerio de Educación, tales como Matrícula, Idoneidad Docente, Actas de Rendimiento, esto corresponde al 2% del total de la medición del SNED.</w:t>
      </w:r>
    </w:p>
    <w:p w:rsidR="00D8353A" w:rsidRDefault="00D8353A" w:rsidP="00D8353A">
      <w:pPr>
        <w:pStyle w:val="NormalWeb"/>
        <w:rPr>
          <w:color w:val="000000"/>
          <w:sz w:val="27"/>
          <w:szCs w:val="27"/>
        </w:rPr>
      </w:pPr>
      <w:r>
        <w:rPr>
          <w:color w:val="000000"/>
          <w:sz w:val="27"/>
          <w:szCs w:val="27"/>
        </w:rPr>
        <w:t xml:space="preserve"> IGUALDAD DE OPORTUNIDADES: indicadores que miden el grado de accesibilidad y permanencia de la población escolar en el establecimiento educacional y la integración de grupos con dificultades de aprendizaje, esto corresponde al 22% del total de la medición del SNED.</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t xml:space="preserve"> INTEGRACIÓN Y PARTICIPACIÓN de profesores, padres y apoderados en el proyecto educativo del establecimiento, esto corresponde al 5% del total de la medición del SNED.</w:t>
      </w:r>
      <w:r>
        <w:rPr>
          <w:color w:val="000000"/>
          <w:sz w:val="27"/>
          <w:szCs w:val="27"/>
        </w:rPr>
        <w:sym w:font="Symbol" w:char="F0B7"/>
      </w:r>
    </w:p>
    <w:p w:rsidR="00D8353A" w:rsidRDefault="00D8353A" w:rsidP="00D8353A">
      <w:pPr>
        <w:pStyle w:val="NormalWeb"/>
        <w:rPr>
          <w:color w:val="000000"/>
          <w:sz w:val="27"/>
          <w:szCs w:val="27"/>
        </w:rPr>
      </w:pPr>
      <w:r>
        <w:rPr>
          <w:color w:val="000000"/>
          <w:sz w:val="27"/>
          <w:szCs w:val="27"/>
        </w:rPr>
        <w:t xml:space="preserve">4- Esta medición consideró los años 2013 y 2014. Concluyéndose al revisar </w:t>
      </w:r>
      <w:proofErr w:type="gramStart"/>
      <w:r>
        <w:rPr>
          <w:color w:val="000000"/>
          <w:sz w:val="27"/>
          <w:szCs w:val="27"/>
        </w:rPr>
        <w:t>los</w:t>
      </w:r>
      <w:proofErr w:type="gramEnd"/>
      <w:r>
        <w:rPr>
          <w:color w:val="000000"/>
          <w:sz w:val="27"/>
          <w:szCs w:val="27"/>
        </w:rPr>
        <w:t xml:space="preserve"> antecedente entregados por rectoría, pensamos que la mayor deficiencia se produjo en la deserción de 251 alumnos que, al verse perjudicados con el Ranking de Notas, se retiraron del Instituto Nacional. Asimismo, esta medición no consideró que muchos de ellos regresaron a este establecimiento con posterioridad.</w:t>
      </w:r>
    </w:p>
    <w:p w:rsidR="00D8353A" w:rsidRDefault="00D8353A" w:rsidP="00D8353A">
      <w:pPr>
        <w:pStyle w:val="NormalWeb"/>
        <w:rPr>
          <w:color w:val="000000"/>
          <w:sz w:val="27"/>
          <w:szCs w:val="27"/>
        </w:rPr>
      </w:pPr>
      <w:r>
        <w:rPr>
          <w:color w:val="000000"/>
          <w:sz w:val="27"/>
          <w:szCs w:val="27"/>
        </w:rPr>
        <w:t>5- Resultado SIMCE de estos dos años evaluados en las asignaturas medidas en lenguaje y matemáticas, no existe variación porcentual, las cuales se detallan a continuación:</w:t>
      </w:r>
    </w:p>
    <w:p w:rsidR="00D8353A" w:rsidRDefault="00D8353A" w:rsidP="00D8353A">
      <w:pPr>
        <w:pStyle w:val="NormalWeb"/>
        <w:rPr>
          <w:color w:val="000000"/>
          <w:sz w:val="27"/>
          <w:szCs w:val="27"/>
        </w:rPr>
      </w:pPr>
      <w:r>
        <w:rPr>
          <w:color w:val="000000"/>
          <w:sz w:val="27"/>
          <w:szCs w:val="27"/>
        </w:rPr>
        <w:t>Octavos Básicos 2013 2014</w:t>
      </w:r>
    </w:p>
    <w:p w:rsidR="00D8353A" w:rsidRDefault="00D8353A" w:rsidP="00D8353A">
      <w:pPr>
        <w:pStyle w:val="NormalWeb"/>
        <w:rPr>
          <w:color w:val="000000"/>
          <w:sz w:val="27"/>
          <w:szCs w:val="27"/>
        </w:rPr>
      </w:pPr>
      <w:r>
        <w:rPr>
          <w:color w:val="000000"/>
          <w:sz w:val="27"/>
          <w:szCs w:val="27"/>
        </w:rPr>
        <w:t>Lenguaje 303 295</w:t>
      </w:r>
    </w:p>
    <w:p w:rsidR="00D8353A" w:rsidRDefault="00D8353A" w:rsidP="00D8353A">
      <w:pPr>
        <w:pStyle w:val="NormalWeb"/>
        <w:rPr>
          <w:color w:val="000000"/>
          <w:sz w:val="27"/>
          <w:szCs w:val="27"/>
        </w:rPr>
      </w:pPr>
      <w:r>
        <w:rPr>
          <w:color w:val="000000"/>
          <w:sz w:val="27"/>
          <w:szCs w:val="27"/>
        </w:rPr>
        <w:t>Matemáticas 324 320</w:t>
      </w:r>
    </w:p>
    <w:p w:rsidR="00D8353A" w:rsidRDefault="00D8353A" w:rsidP="00D8353A">
      <w:pPr>
        <w:pStyle w:val="NormalWeb"/>
        <w:rPr>
          <w:color w:val="000000"/>
          <w:sz w:val="27"/>
          <w:szCs w:val="27"/>
        </w:rPr>
      </w:pPr>
      <w:r>
        <w:rPr>
          <w:color w:val="000000"/>
          <w:sz w:val="27"/>
          <w:szCs w:val="27"/>
        </w:rPr>
        <w:t>Segundos Medios</w:t>
      </w:r>
    </w:p>
    <w:p w:rsidR="00D8353A" w:rsidRDefault="00D8353A" w:rsidP="00D8353A">
      <w:pPr>
        <w:pStyle w:val="NormalWeb"/>
        <w:rPr>
          <w:color w:val="000000"/>
          <w:sz w:val="27"/>
          <w:szCs w:val="27"/>
        </w:rPr>
      </w:pPr>
      <w:r>
        <w:rPr>
          <w:color w:val="000000"/>
          <w:sz w:val="27"/>
          <w:szCs w:val="27"/>
        </w:rPr>
        <w:t xml:space="preserve">Lenguaje 310 </w:t>
      </w:r>
      <w:proofErr w:type="spellStart"/>
      <w:r>
        <w:rPr>
          <w:color w:val="000000"/>
          <w:sz w:val="27"/>
          <w:szCs w:val="27"/>
        </w:rPr>
        <w:t>310</w:t>
      </w:r>
      <w:proofErr w:type="spellEnd"/>
    </w:p>
    <w:p w:rsidR="00D8353A" w:rsidRDefault="00D8353A" w:rsidP="00D8353A">
      <w:pPr>
        <w:pStyle w:val="NormalWeb"/>
        <w:rPr>
          <w:color w:val="000000"/>
          <w:sz w:val="27"/>
          <w:szCs w:val="27"/>
        </w:rPr>
      </w:pPr>
      <w:r>
        <w:rPr>
          <w:color w:val="000000"/>
          <w:sz w:val="27"/>
          <w:szCs w:val="27"/>
        </w:rPr>
        <w:t>Matemáticas 349 346</w:t>
      </w:r>
    </w:p>
    <w:p w:rsidR="00D8353A" w:rsidRDefault="00D8353A" w:rsidP="00D8353A">
      <w:pPr>
        <w:pStyle w:val="NormalWeb"/>
        <w:rPr>
          <w:color w:val="000000"/>
          <w:sz w:val="27"/>
          <w:szCs w:val="27"/>
        </w:rPr>
      </w:pPr>
      <w:r>
        <w:rPr>
          <w:color w:val="000000"/>
          <w:sz w:val="27"/>
          <w:szCs w:val="27"/>
        </w:rPr>
        <w:t xml:space="preserve">6.- También adherimos a la molestia de los Profesores del Establecimiento, ante las infundadas acusaciones efectuadas por un apoderado del colegio, que no representa la opinión de este estamento, efectuó acusaciones graves ante medios de comunicación con cobertura nacional, en donde señala el incentivar </w:t>
      </w:r>
      <w:r>
        <w:rPr>
          <w:color w:val="000000"/>
          <w:sz w:val="27"/>
          <w:szCs w:val="27"/>
        </w:rPr>
        <w:lastRenderedPageBreak/>
        <w:t xml:space="preserve">y promover al alumnado, no dar la seriedad e importancia necesaria a la prueba </w:t>
      </w:r>
      <w:proofErr w:type="spellStart"/>
      <w:r>
        <w:rPr>
          <w:color w:val="000000"/>
          <w:sz w:val="27"/>
          <w:szCs w:val="27"/>
        </w:rPr>
        <w:t>Simce</w:t>
      </w:r>
      <w:proofErr w:type="spellEnd"/>
      <w:r>
        <w:rPr>
          <w:color w:val="000000"/>
          <w:sz w:val="27"/>
          <w:szCs w:val="27"/>
        </w:rPr>
        <w:t>.</w:t>
      </w:r>
    </w:p>
    <w:p w:rsidR="00D8353A" w:rsidRDefault="00D8353A" w:rsidP="00D8353A">
      <w:pPr>
        <w:pStyle w:val="NormalWeb"/>
        <w:rPr>
          <w:color w:val="000000"/>
          <w:sz w:val="27"/>
          <w:szCs w:val="27"/>
        </w:rPr>
      </w:pPr>
      <w:r>
        <w:rPr>
          <w:color w:val="000000"/>
          <w:sz w:val="27"/>
          <w:szCs w:val="27"/>
        </w:rPr>
        <w:t xml:space="preserve">Como apoderados, encontramos que este tipo de medición estandarizada (SIMCE y PSU) no refleja realmente la calidad de la educación de los establecimientos, en especial de los colegios y liceos públicos como el Instituto Nacional. Por el contrario, acrecienta la brecha entre los colegios particulares y de subvención compartida, ya que estos en su mayoría, se dedican a preparar a sus alumnos solamente para este tipo de medición, dejando de lado una educación integral, tanto en lo académico, personal, </w:t>
      </w:r>
      <w:proofErr w:type="spellStart"/>
      <w:r>
        <w:rPr>
          <w:color w:val="000000"/>
          <w:sz w:val="27"/>
          <w:szCs w:val="27"/>
        </w:rPr>
        <w:t>valórico</w:t>
      </w:r>
      <w:proofErr w:type="spellEnd"/>
      <w:r>
        <w:rPr>
          <w:color w:val="000000"/>
          <w:sz w:val="27"/>
          <w:szCs w:val="27"/>
        </w:rPr>
        <w:t>, humano y social del cual es emblema el Instituto Nacional, como la primera institución educativa del país y entregada al servicio público.</w:t>
      </w:r>
    </w:p>
    <w:p w:rsidR="00D8353A" w:rsidRDefault="00D8353A" w:rsidP="00D8353A">
      <w:pPr>
        <w:pStyle w:val="NormalWeb"/>
        <w:rPr>
          <w:color w:val="000000"/>
          <w:sz w:val="27"/>
          <w:szCs w:val="27"/>
        </w:rPr>
      </w:pPr>
      <w:r>
        <w:rPr>
          <w:color w:val="000000"/>
          <w:sz w:val="27"/>
          <w:szCs w:val="27"/>
        </w:rPr>
        <w:t>DEBEMOS COMO PADRES, MADRES Y APODERADOS SER CAPACES DE PROPONER EL CÓMO QUEREMOS LA EDUCACIÓN EN CHILE.</w:t>
      </w:r>
    </w:p>
    <w:p w:rsidR="00D8353A" w:rsidRDefault="00D8353A" w:rsidP="00D8353A">
      <w:pPr>
        <w:pStyle w:val="NormalWeb"/>
        <w:rPr>
          <w:color w:val="000000"/>
          <w:sz w:val="27"/>
          <w:szCs w:val="27"/>
        </w:rPr>
      </w:pPr>
    </w:p>
    <w:p w:rsidR="00D8353A" w:rsidRDefault="00D8353A"/>
    <w:sectPr w:rsidR="00D8353A" w:rsidSect="001A40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1E5E"/>
    <w:rsid w:val="001A40E0"/>
    <w:rsid w:val="00C91E5E"/>
    <w:rsid w:val="00D835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1E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E5E"/>
    <w:rPr>
      <w:rFonts w:ascii="Tahoma" w:hAnsi="Tahoma" w:cs="Tahoma"/>
      <w:sz w:val="16"/>
      <w:szCs w:val="16"/>
    </w:rPr>
  </w:style>
  <w:style w:type="paragraph" w:styleId="NormalWeb">
    <w:name w:val="Normal (Web)"/>
    <w:basedOn w:val="Normal"/>
    <w:uiPriority w:val="99"/>
    <w:semiHidden/>
    <w:unhideWhenUsed/>
    <w:rsid w:val="00D8353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60654818">
      <w:bodyDiv w:val="1"/>
      <w:marLeft w:val="0"/>
      <w:marRight w:val="0"/>
      <w:marTop w:val="0"/>
      <w:marBottom w:val="0"/>
      <w:divBdr>
        <w:top w:val="none" w:sz="0" w:space="0" w:color="auto"/>
        <w:left w:val="none" w:sz="0" w:space="0" w:color="auto"/>
        <w:bottom w:val="none" w:sz="0" w:space="0" w:color="auto"/>
        <w:right w:val="none" w:sz="0" w:space="0" w:color="auto"/>
      </w:divBdr>
    </w:div>
    <w:div w:id="18138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2016-09-01T02:17:00Z</dcterms:created>
  <dcterms:modified xsi:type="dcterms:W3CDTF">2016-09-01T03:05:00Z</dcterms:modified>
</cp:coreProperties>
</file>